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D7" w:rsidRPr="005E2CC2" w:rsidRDefault="00FD1ED7" w:rsidP="00FD1ED7">
      <w:pPr>
        <w:pStyle w:val="a3"/>
        <w:spacing w:line="480" w:lineRule="auto"/>
        <w:ind w:firstLine="567"/>
        <w:jc w:val="right"/>
        <w:rPr>
          <w:rFonts w:ascii="Arial Unicode" w:hAnsi="Arial Unicode" w:cs="Arial"/>
          <w:i/>
          <w:sz w:val="16"/>
        </w:rPr>
      </w:pPr>
      <w:r w:rsidRPr="005E2CC2">
        <w:rPr>
          <w:rFonts w:ascii="Arial Unicode" w:hAnsi="Arial Unicode" w:cs="Arial"/>
          <w:i/>
          <w:sz w:val="16"/>
        </w:rPr>
        <w:t xml:space="preserve">Հավելված N 5 </w:t>
      </w:r>
    </w:p>
    <w:p w:rsidR="00FD1ED7" w:rsidRPr="005E2CC2" w:rsidRDefault="00FD1ED7" w:rsidP="00FD1ED7">
      <w:pPr>
        <w:pStyle w:val="a3"/>
        <w:spacing w:line="480" w:lineRule="auto"/>
        <w:ind w:firstLine="567"/>
        <w:jc w:val="right"/>
        <w:rPr>
          <w:rFonts w:ascii="Arial Unicode" w:hAnsi="Arial Unicode" w:cs="Arial"/>
          <w:i/>
          <w:sz w:val="16"/>
        </w:rPr>
      </w:pPr>
      <w:r w:rsidRPr="005E2CC2">
        <w:rPr>
          <w:rFonts w:ascii="Arial Unicode" w:hAnsi="Arial Unicode" w:cs="Arial"/>
          <w:i/>
          <w:sz w:val="16"/>
        </w:rPr>
        <w:t>ՀՀ ֆինանսներինախարարի 2017 թվականի</w:t>
      </w:r>
    </w:p>
    <w:p w:rsidR="00FD1ED7" w:rsidRPr="00A60431" w:rsidRDefault="00FD1ED7" w:rsidP="00FD1ED7">
      <w:pPr>
        <w:pStyle w:val="a3"/>
        <w:spacing w:line="480" w:lineRule="auto"/>
        <w:ind w:firstLine="567"/>
        <w:jc w:val="right"/>
        <w:rPr>
          <w:rFonts w:ascii="Sylfaen" w:eastAsiaTheme="minorEastAsia" w:hAnsi="Sylfaen" w:cs="Sylfaen"/>
          <w:szCs w:val="22"/>
          <w:lang w:val="af-ZA"/>
        </w:rPr>
      </w:pPr>
      <w:r w:rsidRPr="00A60431">
        <w:rPr>
          <w:rFonts w:ascii="Sylfaen" w:eastAsiaTheme="minorEastAsia" w:hAnsi="Sylfaen" w:cs="Sylfaen"/>
          <w:szCs w:val="22"/>
          <w:lang w:val="af-ZA"/>
        </w:rPr>
        <w:t>մայիսի 30-ի N 265-Ա  հրամանի</w:t>
      </w:r>
    </w:p>
    <w:p w:rsidR="00FD1ED7" w:rsidRPr="00A60431" w:rsidRDefault="00FD1ED7" w:rsidP="00FD1ED7">
      <w:pPr>
        <w:pStyle w:val="a3"/>
        <w:ind w:firstLine="567"/>
        <w:jc w:val="right"/>
        <w:rPr>
          <w:rFonts w:ascii="Sylfaen" w:eastAsiaTheme="minorEastAsia" w:hAnsi="Sylfaen" w:cs="Sylfaen"/>
          <w:szCs w:val="22"/>
          <w:lang w:val="af-ZA"/>
        </w:rPr>
      </w:pPr>
    </w:p>
    <w:p w:rsidR="00FD1ED7" w:rsidRPr="00A60431" w:rsidRDefault="00FD1ED7" w:rsidP="005E2CC2">
      <w:pPr>
        <w:pStyle w:val="a7"/>
        <w:jc w:val="center"/>
        <w:rPr>
          <w:rFonts w:ascii="Sylfaen" w:eastAsiaTheme="minorEastAsia" w:hAnsi="Sylfaen" w:cs="Sylfaen"/>
          <w:sz w:val="20"/>
          <w:szCs w:val="22"/>
          <w:lang w:val="af-ZA"/>
        </w:rPr>
      </w:pPr>
      <w:r w:rsidRPr="00A60431">
        <w:rPr>
          <w:rFonts w:ascii="Sylfaen" w:eastAsiaTheme="minorEastAsia" w:hAnsi="Sylfaen" w:cs="Sylfaen"/>
          <w:sz w:val="20"/>
          <w:szCs w:val="22"/>
          <w:lang w:val="af-ZA"/>
        </w:rPr>
        <w:t>ՀԱՅՏԱՐԱՐՈՒԹՅՈՒՆ</w:t>
      </w:r>
    </w:p>
    <w:p w:rsidR="00FD1ED7" w:rsidRPr="00A60431" w:rsidRDefault="00FD1ED7" w:rsidP="00FD1ED7">
      <w:pPr>
        <w:jc w:val="center"/>
        <w:rPr>
          <w:rFonts w:ascii="Sylfaen" w:hAnsi="Sylfaen" w:cs="Sylfaen"/>
          <w:sz w:val="20"/>
          <w:lang w:val="af-ZA"/>
        </w:rPr>
      </w:pPr>
      <w:r w:rsidRPr="00A60431">
        <w:rPr>
          <w:rFonts w:ascii="Sylfaen" w:hAnsi="Sylfaen" w:cs="Sylfaen"/>
          <w:sz w:val="20"/>
          <w:lang w:val="af-ZA"/>
        </w:rPr>
        <w:t>պայմանագիր կնքելու որոշման մասին</w:t>
      </w:r>
    </w:p>
    <w:p w:rsidR="00FD1ED7" w:rsidRPr="00A60431" w:rsidRDefault="00FD1ED7" w:rsidP="00FD1ED7">
      <w:pPr>
        <w:pStyle w:val="3"/>
        <w:ind w:firstLine="0"/>
        <w:rPr>
          <w:rFonts w:ascii="Sylfaen" w:eastAsiaTheme="minorEastAsia" w:hAnsi="Sylfaen" w:cs="Sylfaen"/>
          <w:b w:val="0"/>
          <w:sz w:val="20"/>
          <w:szCs w:val="22"/>
          <w:lang w:val="af-ZA"/>
        </w:rPr>
      </w:pPr>
    </w:p>
    <w:p w:rsidR="00FD1ED7" w:rsidRPr="00A60431" w:rsidRDefault="00FD1ED7" w:rsidP="00FD1ED7">
      <w:pPr>
        <w:pStyle w:val="3"/>
        <w:ind w:firstLine="0"/>
        <w:rPr>
          <w:rFonts w:ascii="Sylfaen" w:eastAsiaTheme="minorEastAsia" w:hAnsi="Sylfaen" w:cs="Sylfaen"/>
          <w:b w:val="0"/>
          <w:sz w:val="20"/>
          <w:szCs w:val="22"/>
          <w:lang w:val="af-ZA"/>
        </w:rPr>
      </w:pPr>
    </w:p>
    <w:p w:rsidR="00FD1ED7" w:rsidRPr="00A60431" w:rsidRDefault="00FD1ED7" w:rsidP="00FD1ED7">
      <w:pPr>
        <w:pStyle w:val="3"/>
        <w:ind w:firstLine="0"/>
        <w:rPr>
          <w:rFonts w:ascii="Sylfaen" w:eastAsiaTheme="minorEastAsia" w:hAnsi="Sylfaen" w:cs="Sylfaen"/>
          <w:b w:val="0"/>
          <w:sz w:val="20"/>
          <w:szCs w:val="22"/>
          <w:lang w:val="af-ZA"/>
        </w:rPr>
      </w:pPr>
      <w:r w:rsidRPr="00A60431">
        <w:rPr>
          <w:rFonts w:ascii="Sylfaen" w:eastAsiaTheme="minorEastAsia" w:hAnsi="Sylfaen" w:cs="Sylfaen"/>
          <w:b w:val="0"/>
          <w:sz w:val="20"/>
          <w:szCs w:val="22"/>
          <w:lang w:val="af-ZA"/>
        </w:rPr>
        <w:t>Ընթացակարգի ծածկագիրը « ԱՄԱՀ-ԳՀԾ</w:t>
      </w:r>
      <w:r w:rsidR="005E2CC2" w:rsidRPr="00A60431">
        <w:rPr>
          <w:rFonts w:ascii="Sylfaen" w:eastAsiaTheme="minorEastAsia" w:hAnsi="Sylfaen" w:cs="Sylfaen"/>
          <w:b w:val="0"/>
          <w:sz w:val="20"/>
          <w:szCs w:val="22"/>
          <w:lang w:val="af-ZA"/>
        </w:rPr>
        <w:t>ՁԲ-20</w:t>
      </w:r>
      <w:r w:rsidRPr="00A60431">
        <w:rPr>
          <w:rFonts w:ascii="Sylfaen" w:eastAsiaTheme="minorEastAsia" w:hAnsi="Sylfaen" w:cs="Sylfaen"/>
          <w:b w:val="0"/>
          <w:sz w:val="20"/>
          <w:szCs w:val="22"/>
          <w:lang w:val="af-ZA"/>
        </w:rPr>
        <w:t>/1 »</w:t>
      </w:r>
    </w:p>
    <w:p w:rsidR="00FD1ED7" w:rsidRPr="00A60431" w:rsidRDefault="00FD1ED7" w:rsidP="00FD1ED7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FD1ED7" w:rsidRPr="00A60431" w:rsidRDefault="00A60431" w:rsidP="00FD1ED7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A60431">
        <w:rPr>
          <w:rFonts w:ascii="Sylfaen" w:hAnsi="Sylfaen" w:cs="Sylfaen"/>
          <w:sz w:val="20"/>
          <w:lang w:val="af-ZA"/>
        </w:rPr>
        <w:t>Ավշարի</w:t>
      </w:r>
      <w:r w:rsidR="005E2CC2" w:rsidRPr="00A60431">
        <w:rPr>
          <w:rFonts w:ascii="Sylfaen" w:hAnsi="Sylfaen" w:cs="Sylfaen"/>
          <w:sz w:val="20"/>
          <w:lang w:val="af-ZA"/>
        </w:rPr>
        <w:t xml:space="preserve"> </w:t>
      </w:r>
      <w:r w:rsidR="00FD1ED7" w:rsidRPr="00A60431">
        <w:rPr>
          <w:rFonts w:ascii="Sylfaen" w:hAnsi="Sylfaen" w:cs="Sylfaen"/>
          <w:sz w:val="20"/>
          <w:lang w:val="af-ZA"/>
        </w:rPr>
        <w:t>համայնքապետարանը ստորև ներկայացնում է իր կարիքների համար կենցաղային</w:t>
      </w:r>
      <w:r w:rsidRPr="00A60431">
        <w:rPr>
          <w:rFonts w:ascii="Sylfaen" w:hAnsi="Sylfaen" w:cs="Sylfaen"/>
          <w:sz w:val="20"/>
          <w:lang w:val="af-ZA"/>
        </w:rPr>
        <w:t xml:space="preserve"> </w:t>
      </w:r>
      <w:r w:rsidR="00FD1ED7" w:rsidRPr="00A60431">
        <w:rPr>
          <w:rFonts w:ascii="Sylfaen" w:hAnsi="Sylfaen" w:cs="Sylfaen"/>
          <w:sz w:val="20"/>
          <w:lang w:val="af-ZA"/>
        </w:rPr>
        <w:t>աղբահանության</w:t>
      </w:r>
      <w:r w:rsidRPr="00A60431">
        <w:rPr>
          <w:rFonts w:ascii="Sylfaen" w:hAnsi="Sylfaen" w:cs="Sylfaen"/>
          <w:sz w:val="20"/>
          <w:lang w:val="af-ZA"/>
        </w:rPr>
        <w:t xml:space="preserve"> </w:t>
      </w:r>
      <w:r w:rsidR="00FD1ED7" w:rsidRPr="00A60431">
        <w:rPr>
          <w:rFonts w:ascii="Sylfaen" w:hAnsi="Sylfaen" w:cs="Sylfaen"/>
          <w:sz w:val="20"/>
          <w:lang w:val="af-ZA"/>
        </w:rPr>
        <w:t>ծառայությունների ձեռք բերման նպատակով կազմակերպված «ԱՄԱՀ-ԳՀԾՁԲ</w:t>
      </w:r>
      <w:r w:rsidR="005E2CC2" w:rsidRPr="00A60431">
        <w:rPr>
          <w:rFonts w:ascii="Sylfaen" w:hAnsi="Sylfaen" w:cs="Sylfaen"/>
          <w:sz w:val="20"/>
          <w:lang w:val="af-ZA"/>
        </w:rPr>
        <w:t>-20</w:t>
      </w:r>
      <w:r w:rsidR="00FD1ED7" w:rsidRPr="00A60431">
        <w:rPr>
          <w:rFonts w:ascii="Sylfaen" w:hAnsi="Sylfaen" w:cs="Sylfaen"/>
          <w:sz w:val="20"/>
          <w:lang w:val="af-ZA"/>
        </w:rPr>
        <w:t>/1»  ծածկագրով գնման ընթացակարգի արդյունքում պայմանագիր կնքելու որոշման մասին տեղեկատվությունը`</w:t>
      </w:r>
    </w:p>
    <w:p w:rsidR="00FD1ED7" w:rsidRPr="00A60431" w:rsidRDefault="00FD1ED7" w:rsidP="00FD1ED7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60431">
        <w:rPr>
          <w:rFonts w:ascii="Sylfaen" w:hAnsi="Sylfaen" w:cs="Sylfaen"/>
          <w:sz w:val="20"/>
          <w:lang w:val="af-ZA"/>
        </w:rPr>
        <w:t>Գնահատող հանձնաժողովի</w:t>
      </w:r>
      <w:r w:rsidR="005E2CC2" w:rsidRPr="00A60431">
        <w:rPr>
          <w:rFonts w:ascii="Sylfaen" w:hAnsi="Sylfaen" w:cs="Sylfaen"/>
          <w:sz w:val="20"/>
          <w:lang w:val="af-ZA"/>
        </w:rPr>
        <w:t xml:space="preserve"> 2019</w:t>
      </w:r>
      <w:r w:rsidRPr="00A60431">
        <w:rPr>
          <w:rFonts w:ascii="Sylfaen" w:hAnsi="Sylfaen" w:cs="Sylfaen"/>
          <w:sz w:val="20"/>
          <w:lang w:val="af-ZA"/>
        </w:rPr>
        <w:t xml:space="preserve"> թվականի դեկտեմբերի </w:t>
      </w:r>
      <w:r w:rsidR="00771742">
        <w:rPr>
          <w:rFonts w:ascii="Sylfaen" w:hAnsi="Sylfaen" w:cs="Sylfaen"/>
          <w:sz w:val="20"/>
          <w:lang w:val="af-ZA"/>
        </w:rPr>
        <w:t>26</w:t>
      </w:r>
      <w:r w:rsidRPr="00A60431">
        <w:rPr>
          <w:rFonts w:ascii="Sylfaen" w:hAnsi="Sylfaen" w:cs="Sylfaen"/>
          <w:sz w:val="20"/>
          <w:lang w:val="af-ZA"/>
        </w:rPr>
        <w:t xml:space="preserve">-ի թիվ </w:t>
      </w:r>
      <w:r w:rsidR="00771742">
        <w:rPr>
          <w:rFonts w:ascii="Sylfaen" w:hAnsi="Sylfaen" w:cs="Sylfaen"/>
          <w:sz w:val="20"/>
          <w:lang w:val="af-ZA"/>
        </w:rPr>
        <w:t>2</w:t>
      </w:r>
      <w:r w:rsidRPr="00A60431">
        <w:rPr>
          <w:rFonts w:ascii="Sylfaen" w:hAnsi="Sylfaen" w:cs="Sylfaen"/>
          <w:sz w:val="20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FD1ED7" w:rsidRPr="00A60431" w:rsidRDefault="00FD1ED7" w:rsidP="00FD1ED7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60431">
        <w:rPr>
          <w:rFonts w:ascii="Sylfaen" w:hAnsi="Sylfaen" w:cs="Sylfaen"/>
          <w:sz w:val="20"/>
          <w:lang w:val="af-ZA"/>
        </w:rPr>
        <w:t xml:space="preserve">Չափաբաժին 1։ </w:t>
      </w:r>
    </w:p>
    <w:p w:rsidR="00FD1ED7" w:rsidRPr="00A60431" w:rsidRDefault="00FD1ED7" w:rsidP="005E2CC2">
      <w:pPr>
        <w:pStyle w:val="2"/>
        <w:ind w:firstLine="0"/>
        <w:jc w:val="left"/>
        <w:rPr>
          <w:rFonts w:ascii="Sylfaen" w:eastAsiaTheme="minorEastAsia" w:hAnsi="Sylfaen" w:cs="Sylfaen"/>
          <w:sz w:val="20"/>
          <w:szCs w:val="22"/>
          <w:lang w:val="af-ZA"/>
        </w:rPr>
      </w:pPr>
      <w:r w:rsidRPr="00A60431">
        <w:rPr>
          <w:rFonts w:ascii="Sylfaen" w:eastAsiaTheme="minorEastAsia" w:hAnsi="Sylfaen" w:cs="Sylfaen"/>
          <w:sz w:val="20"/>
          <w:szCs w:val="22"/>
          <w:lang w:val="af-ZA"/>
        </w:rPr>
        <w:t>Գնման առարկա է հանդիսանում`&lt;&lt;</w:t>
      </w:r>
      <w:r w:rsidR="00A60431" w:rsidRPr="00A60431">
        <w:rPr>
          <w:rFonts w:ascii="Sylfaen" w:eastAsiaTheme="minorEastAsia" w:hAnsi="Sylfaen" w:cs="Sylfaen"/>
          <w:sz w:val="20"/>
          <w:szCs w:val="22"/>
          <w:lang w:val="af-ZA"/>
        </w:rPr>
        <w:t>Ավշար</w:t>
      </w:r>
      <w:r w:rsidR="005E2CC2" w:rsidRPr="00A60431">
        <w:rPr>
          <w:rFonts w:ascii="Sylfaen" w:eastAsiaTheme="minorEastAsia" w:hAnsi="Sylfaen" w:cs="Sylfaen"/>
          <w:sz w:val="20"/>
          <w:szCs w:val="22"/>
          <w:lang w:val="af-ZA"/>
        </w:rPr>
        <w:t xml:space="preserve"> </w:t>
      </w:r>
      <w:r w:rsidRPr="00A60431">
        <w:rPr>
          <w:rFonts w:ascii="Sylfaen" w:eastAsiaTheme="minorEastAsia" w:hAnsi="Sylfaen" w:cs="Sylfaen"/>
          <w:sz w:val="20"/>
          <w:szCs w:val="22"/>
          <w:lang w:val="af-ZA"/>
        </w:rPr>
        <w:t>համայնքի</w:t>
      </w:r>
      <w:r w:rsidR="00A60431" w:rsidRPr="00A60431">
        <w:rPr>
          <w:rFonts w:ascii="Sylfaen" w:eastAsiaTheme="minorEastAsia" w:hAnsi="Sylfaen" w:cs="Sylfaen"/>
          <w:sz w:val="20"/>
          <w:szCs w:val="22"/>
          <w:lang w:val="af-ZA"/>
        </w:rPr>
        <w:t xml:space="preserve"> </w:t>
      </w:r>
      <w:r w:rsidR="005E2CC2" w:rsidRPr="00A60431">
        <w:rPr>
          <w:rFonts w:ascii="Sylfaen" w:eastAsiaTheme="minorEastAsia" w:hAnsi="Sylfaen" w:cs="Sylfaen"/>
          <w:sz w:val="20"/>
          <w:szCs w:val="22"/>
          <w:lang w:val="af-ZA"/>
        </w:rPr>
        <w:t xml:space="preserve"> </w:t>
      </w:r>
      <w:r w:rsidRPr="00A60431">
        <w:rPr>
          <w:rFonts w:ascii="Sylfaen" w:eastAsiaTheme="minorEastAsia" w:hAnsi="Sylfaen" w:cs="Sylfaen"/>
          <w:sz w:val="20"/>
          <w:szCs w:val="22"/>
          <w:lang w:val="af-ZA"/>
        </w:rPr>
        <w:t>կենցաղային</w:t>
      </w:r>
      <w:r w:rsidR="00A60431" w:rsidRPr="00A60431">
        <w:rPr>
          <w:rFonts w:ascii="Sylfaen" w:eastAsiaTheme="minorEastAsia" w:hAnsi="Sylfaen" w:cs="Sylfaen"/>
          <w:sz w:val="20"/>
          <w:szCs w:val="22"/>
          <w:lang w:val="af-ZA"/>
        </w:rPr>
        <w:t xml:space="preserve"> </w:t>
      </w:r>
      <w:r w:rsidR="005E2CC2" w:rsidRPr="00A60431">
        <w:rPr>
          <w:rFonts w:ascii="Sylfaen" w:eastAsiaTheme="minorEastAsia" w:hAnsi="Sylfaen" w:cs="Sylfaen"/>
          <w:sz w:val="20"/>
          <w:szCs w:val="22"/>
          <w:lang w:val="af-ZA"/>
        </w:rPr>
        <w:t xml:space="preserve"> </w:t>
      </w:r>
      <w:r w:rsidRPr="00A60431">
        <w:rPr>
          <w:rFonts w:ascii="Sylfaen" w:eastAsiaTheme="minorEastAsia" w:hAnsi="Sylfaen" w:cs="Sylfaen"/>
          <w:sz w:val="20"/>
          <w:szCs w:val="22"/>
          <w:lang w:val="af-ZA"/>
        </w:rPr>
        <w:t>աղբահանության</w:t>
      </w:r>
      <w:r w:rsidR="005E2CC2" w:rsidRPr="00A60431">
        <w:rPr>
          <w:rFonts w:ascii="Sylfaen" w:eastAsiaTheme="minorEastAsia" w:hAnsi="Sylfaen" w:cs="Sylfaen"/>
          <w:sz w:val="20"/>
          <w:szCs w:val="22"/>
          <w:lang w:val="af-ZA"/>
        </w:rPr>
        <w:t xml:space="preserve"> </w:t>
      </w:r>
      <w:r w:rsidRPr="00A60431">
        <w:rPr>
          <w:rFonts w:ascii="Sylfaen" w:eastAsiaTheme="minorEastAsia" w:hAnsi="Sylfaen" w:cs="Sylfaen"/>
          <w:sz w:val="20"/>
          <w:szCs w:val="22"/>
          <w:lang w:val="af-ZA"/>
        </w:rPr>
        <w:t>ծառայություն&gt;&gt;</w:t>
      </w:r>
    </w:p>
    <w:p w:rsidR="00FD1ED7" w:rsidRPr="00A60431" w:rsidRDefault="00FD1ED7" w:rsidP="005E2CC2">
      <w:pPr>
        <w:spacing w:after="240" w:line="360" w:lineRule="auto"/>
        <w:ind w:firstLine="709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FD1ED7" w:rsidRPr="00A60431" w:rsidTr="00673C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D1ED7" w:rsidRPr="00A60431" w:rsidTr="00673C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1ED7" w:rsidRPr="00A60431" w:rsidRDefault="00A60431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«Վեստ Մենեջմենտ»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FD1ED7" w:rsidRPr="00A60431" w:rsidRDefault="00FD1ED7" w:rsidP="00FD1ED7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5"/>
        <w:gridCol w:w="2205"/>
        <w:gridCol w:w="1435"/>
        <w:gridCol w:w="2816"/>
      </w:tblGrid>
      <w:tr w:rsidR="00FD1ED7" w:rsidRPr="00771742" w:rsidTr="00C577C2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Մասնակցի առաջարկած գին</w:t>
            </w:r>
          </w:p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/առանց ԱՀՀ, հազ. դրամ/</w:t>
            </w:r>
          </w:p>
        </w:tc>
      </w:tr>
      <w:tr w:rsidR="00C577C2" w:rsidRPr="00A60431" w:rsidTr="00C577C2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C577C2" w:rsidRPr="00A60431" w:rsidRDefault="00C577C2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bookmarkStart w:id="0" w:name="_GoBack" w:colFirst="1" w:colLast="1"/>
            <w:r w:rsidRPr="00A60431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77C2" w:rsidRPr="00A60431" w:rsidRDefault="00A60431" w:rsidP="00553307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«Վեստ Մենեջմենտ»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77C2" w:rsidRPr="00A60431" w:rsidRDefault="00C577C2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77C2" w:rsidRPr="00A60431" w:rsidRDefault="00A60431" w:rsidP="00673CBB">
            <w:pPr>
              <w:pStyle w:val="ac"/>
              <w:ind w:left="0"/>
              <w:jc w:val="center"/>
              <w:rPr>
                <w:rFonts w:ascii="Sylfaen" w:eastAsiaTheme="minorEastAsia" w:hAnsi="Sylfaen" w:cs="Sylfaen"/>
                <w:sz w:val="20"/>
                <w:lang w:val="af-ZA" w:eastAsia="ru-RU"/>
              </w:rPr>
            </w:pPr>
            <w:r w:rsidRPr="00A60431">
              <w:rPr>
                <w:rFonts w:ascii="Sylfaen" w:eastAsiaTheme="minorEastAsia" w:hAnsi="Sylfaen" w:cs="Sylfaen"/>
                <w:sz w:val="20"/>
                <w:lang w:val="af-ZA" w:eastAsia="ru-RU"/>
              </w:rPr>
              <w:t>5040,0</w:t>
            </w:r>
          </w:p>
        </w:tc>
      </w:tr>
      <w:bookmarkEnd w:id="0"/>
    </w:tbl>
    <w:p w:rsidR="00FD1ED7" w:rsidRPr="00A60431" w:rsidRDefault="00FD1ED7" w:rsidP="00FD1ED7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A60431" w:rsidRPr="0004665C" w:rsidRDefault="00A60431" w:rsidP="00A60431">
      <w:pPr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04665C">
        <w:rPr>
          <w:rFonts w:ascii="Sylfaen" w:eastAsia="Times New Roman" w:hAnsi="Sylfaen" w:cs="Sylfaen"/>
          <w:sz w:val="20"/>
          <w:lang w:val="af-ZA"/>
        </w:rPr>
        <w:lastRenderedPageBreak/>
        <w:t>Ընտրված մասնակցին որոշելու համար կիրառված չափանիշ՝ որպես ընթացակարգի բավարար գնահատված հայտեր ներկայացրած միակ մասնակից ։</w:t>
      </w:r>
    </w:p>
    <w:p w:rsidR="00A60431" w:rsidRPr="00932BCE" w:rsidRDefault="00A60431" w:rsidP="00A60431">
      <w:pPr>
        <w:spacing w:line="360" w:lineRule="auto"/>
        <w:jc w:val="both"/>
        <w:rPr>
          <w:rFonts w:ascii="Sylfaen" w:eastAsia="Times New Roman" w:hAnsi="Sylfaen" w:cs="Sylfaen"/>
          <w:sz w:val="20"/>
          <w:lang w:val="af-ZA"/>
        </w:rPr>
      </w:pPr>
      <w:r w:rsidRPr="00932BCE">
        <w:rPr>
          <w:rFonts w:ascii="Sylfaen" w:eastAsia="Times New Roman" w:hAnsi="Sylfaen" w:cs="Sylfaen"/>
          <w:sz w:val="20"/>
          <w:lang w:val="af-ZA"/>
        </w:rPr>
        <w:t xml:space="preserve">             “Գնումների մասին” ՀՀ օրենքի 9-րդ հոդվածի 4-րդ կետի 2-րդ ենթակետի համաձայն` անգործության  ժամկետը կիրառելի չէ։</w:t>
      </w:r>
    </w:p>
    <w:p w:rsidR="00A60431" w:rsidRPr="00A60431" w:rsidRDefault="00A60431" w:rsidP="00A60431">
      <w:pPr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7C7D17">
        <w:rPr>
          <w:rFonts w:ascii="Sylfaen" w:eastAsia="Times New Roman" w:hAnsi="Sylfaen" w:cs="Sylfaen"/>
          <w:sz w:val="20"/>
          <w:lang w:val="af-ZA"/>
        </w:rPr>
        <w:t>Սույն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հետ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կապված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լրացուցիչ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ստանալու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համար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կարող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եք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դիմել«ԱՄԱՀ-ԳՀ</w:t>
      </w:r>
      <w:r>
        <w:rPr>
          <w:rFonts w:ascii="Sylfaen" w:hAnsi="Sylfaen" w:cs="Sylfaen"/>
          <w:sz w:val="20"/>
          <w:lang w:val="af-ZA"/>
        </w:rPr>
        <w:t>Ծ</w:t>
      </w:r>
      <w:r w:rsidRPr="007C7D17">
        <w:rPr>
          <w:rFonts w:ascii="Sylfaen" w:eastAsia="Times New Roman" w:hAnsi="Sylfaen" w:cs="Sylfaen"/>
          <w:sz w:val="20"/>
          <w:lang w:val="af-ZA"/>
        </w:rPr>
        <w:t>ՁԲ-</w:t>
      </w:r>
      <w:r>
        <w:rPr>
          <w:rFonts w:ascii="Sylfaen" w:hAnsi="Sylfaen" w:cs="Sylfaen"/>
          <w:sz w:val="20"/>
          <w:lang w:val="af-ZA"/>
        </w:rPr>
        <w:t>20/1</w:t>
      </w:r>
      <w:r w:rsidRPr="007C7D17">
        <w:rPr>
          <w:rFonts w:ascii="Sylfaen" w:eastAsia="Times New Roman" w:hAnsi="Sylfaen" w:cs="Sylfaen"/>
          <w:sz w:val="20"/>
          <w:lang w:val="af-ZA"/>
        </w:rPr>
        <w:t>» ծածկագրով գնահատող հանձնաժողովի քարտուղար</w:t>
      </w:r>
      <w:r w:rsidRPr="007C7D17">
        <w:rPr>
          <w:rFonts w:ascii="Sylfaen" w:eastAsia="Times New Roman" w:hAnsi="Sylfaen" w:cs="Sylfaen"/>
          <w:sz w:val="20"/>
          <w:lang w:val="af-ZA"/>
        </w:rPr>
        <w:tab/>
      </w:r>
      <w:r>
        <w:rPr>
          <w:rFonts w:ascii="Sylfaen" w:eastAsia="Times New Roman" w:hAnsi="Sylfaen" w:cs="Sylfaen"/>
          <w:sz w:val="20"/>
          <w:lang w:val="af-ZA"/>
        </w:rPr>
        <w:t>Մ. Պետրոսյանին</w:t>
      </w:r>
      <w:r w:rsidRPr="007C7D17">
        <w:rPr>
          <w:rFonts w:ascii="Sylfaen" w:eastAsia="Times New Roman" w:hAnsi="Sylfaen" w:cs="Sylfaen"/>
          <w:sz w:val="20"/>
          <w:lang w:val="af-ZA"/>
        </w:rPr>
        <w:t>-ին:</w:t>
      </w:r>
      <w:r w:rsidRPr="007C7D17">
        <w:rPr>
          <w:rFonts w:ascii="Sylfaen" w:eastAsia="Times New Roman" w:hAnsi="Sylfaen" w:cs="Sylfaen"/>
          <w:sz w:val="12"/>
          <w:lang w:val="af-ZA"/>
        </w:rPr>
        <w:tab/>
      </w:r>
      <w:r w:rsidRPr="007C7D17">
        <w:rPr>
          <w:rFonts w:ascii="Sylfaen" w:eastAsia="Times New Roman" w:hAnsi="Sylfaen" w:cs="Sylfaen"/>
          <w:sz w:val="12"/>
          <w:lang w:val="af-ZA"/>
        </w:rPr>
        <w:tab/>
      </w:r>
      <w:r w:rsidRPr="007C7D17">
        <w:rPr>
          <w:rFonts w:ascii="Sylfaen" w:eastAsia="Times New Roman" w:hAnsi="Sylfaen" w:cs="Sylfaen"/>
          <w:sz w:val="12"/>
          <w:lang w:val="af-ZA"/>
        </w:rPr>
        <w:tab/>
      </w:r>
      <w:r w:rsidRPr="007C7D17">
        <w:rPr>
          <w:rFonts w:ascii="Sylfaen" w:eastAsia="Times New Roman" w:hAnsi="Sylfaen" w:cs="Sylfaen"/>
          <w:sz w:val="12"/>
          <w:lang w:val="af-ZA"/>
        </w:rPr>
        <w:tab/>
      </w:r>
      <w:r w:rsidRPr="007C7D17">
        <w:rPr>
          <w:rFonts w:ascii="Sylfaen" w:eastAsia="Times New Roman" w:hAnsi="Sylfaen" w:cs="Sylfaen"/>
          <w:sz w:val="12"/>
          <w:lang w:val="af-ZA"/>
        </w:rPr>
        <w:tab/>
      </w:r>
      <w:r w:rsidRPr="007C7D17">
        <w:rPr>
          <w:rFonts w:ascii="Sylfaen" w:eastAsia="Times New Roman" w:hAnsi="Sylfaen" w:cs="Sylfaen"/>
          <w:sz w:val="12"/>
          <w:lang w:val="af-ZA"/>
        </w:rPr>
        <w:tab/>
        <w:t xml:space="preserve">                 </w:t>
      </w:r>
      <w:r w:rsidRPr="007C7D17">
        <w:rPr>
          <w:rFonts w:ascii="Sylfaen" w:eastAsia="Times New Roman" w:hAnsi="Sylfaen" w:cs="Sylfaen"/>
          <w:sz w:val="12"/>
          <w:lang w:val="af-ZA"/>
        </w:rPr>
        <w:tab/>
      </w:r>
      <w:r w:rsidRPr="007C7D17">
        <w:rPr>
          <w:rFonts w:ascii="Sylfaen" w:eastAsia="Times New Roman" w:hAnsi="Sylfaen" w:cs="Sylfaen"/>
          <w:sz w:val="12"/>
          <w:lang w:val="af-ZA"/>
        </w:rPr>
        <w:tab/>
      </w:r>
    </w:p>
    <w:p w:rsidR="00A60431" w:rsidRPr="007C7D17" w:rsidRDefault="00A60431" w:rsidP="00A60431">
      <w:pPr>
        <w:spacing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7C7D17">
        <w:rPr>
          <w:rFonts w:ascii="Sylfaen" w:eastAsia="Times New Roman" w:hAnsi="Sylfaen" w:cs="Sylfaen"/>
          <w:sz w:val="20"/>
          <w:lang w:val="af-ZA"/>
        </w:rPr>
        <w:t>Հեռախոս՝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>
        <w:rPr>
          <w:rFonts w:ascii="Sylfaen" w:eastAsia="Times New Roman" w:hAnsi="Sylfaen" w:cs="Times New Roman"/>
          <w:sz w:val="20"/>
          <w:lang w:val="af-ZA"/>
        </w:rPr>
        <w:t>023445796</w:t>
      </w:r>
    </w:p>
    <w:p w:rsidR="00A60431" w:rsidRPr="007C7D17" w:rsidRDefault="00A60431" w:rsidP="00A60431">
      <w:pPr>
        <w:spacing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7C7D17">
        <w:rPr>
          <w:rFonts w:ascii="Sylfaen" w:eastAsia="Times New Roman" w:hAnsi="Sylfaen" w:cs="Sylfaen"/>
          <w:sz w:val="20"/>
          <w:lang w:val="af-ZA"/>
        </w:rPr>
        <w:t>Էլեկոտրանային փոստ՝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avshargp@mail.ru ։</w:t>
      </w:r>
    </w:p>
    <w:p w:rsidR="001538C6" w:rsidRPr="005E2CC2" w:rsidRDefault="001538C6" w:rsidP="00A60431">
      <w:pPr>
        <w:spacing w:after="240" w:line="360" w:lineRule="auto"/>
        <w:ind w:firstLine="709"/>
        <w:jc w:val="both"/>
        <w:rPr>
          <w:rFonts w:ascii="Arial Unicode" w:hAnsi="Arial Unicode" w:cs="Arial"/>
          <w:lang w:val="af-ZA"/>
        </w:rPr>
      </w:pPr>
    </w:p>
    <w:sectPr w:rsidR="001538C6" w:rsidRPr="005E2CC2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DDD" w:rsidRDefault="00741DDD">
      <w:pPr>
        <w:spacing w:after="0" w:line="240" w:lineRule="auto"/>
      </w:pPr>
      <w:r>
        <w:separator/>
      </w:r>
    </w:p>
  </w:endnote>
  <w:endnote w:type="continuationSeparator" w:id="1">
    <w:p w:rsidR="00741DDD" w:rsidRDefault="00741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9618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38C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741DD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9618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38C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71742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741DDD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41DD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DDD" w:rsidRDefault="00741DDD">
      <w:pPr>
        <w:spacing w:after="0" w:line="240" w:lineRule="auto"/>
      </w:pPr>
      <w:r>
        <w:separator/>
      </w:r>
    </w:p>
  </w:footnote>
  <w:footnote w:type="continuationSeparator" w:id="1">
    <w:p w:rsidR="00741DDD" w:rsidRDefault="00741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41DD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41DD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41DD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D1ED7"/>
    <w:rsid w:val="001538C6"/>
    <w:rsid w:val="005E2CC2"/>
    <w:rsid w:val="00741DDD"/>
    <w:rsid w:val="00771742"/>
    <w:rsid w:val="00896185"/>
    <w:rsid w:val="00933E98"/>
    <w:rsid w:val="00A60431"/>
    <w:rsid w:val="00A86981"/>
    <w:rsid w:val="00C577C2"/>
    <w:rsid w:val="00D54064"/>
    <w:rsid w:val="00EC36AF"/>
    <w:rsid w:val="00FC1D4B"/>
    <w:rsid w:val="00FD1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64"/>
  </w:style>
  <w:style w:type="paragraph" w:styleId="3">
    <w:name w:val="heading 3"/>
    <w:basedOn w:val="a"/>
    <w:next w:val="a"/>
    <w:link w:val="30"/>
    <w:qFormat/>
    <w:rsid w:val="00FD1ED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D1ED7"/>
    <w:rPr>
      <w:rFonts w:ascii="Times LatArm" w:eastAsia="Times New Roman" w:hAnsi="Times LatArm" w:cs="Times New Roman"/>
      <w:b/>
      <w:sz w:val="28"/>
      <w:szCs w:val="20"/>
    </w:rPr>
  </w:style>
  <w:style w:type="paragraph" w:styleId="a3">
    <w:name w:val="Body Text"/>
    <w:basedOn w:val="a"/>
    <w:link w:val="a4"/>
    <w:rsid w:val="00FD1ED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FD1ED7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">
    <w:name w:val="Body Text Indent 2"/>
    <w:basedOn w:val="a"/>
    <w:link w:val="20"/>
    <w:rsid w:val="00FD1ED7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0">
    <w:name w:val="Основной текст с отступом 2 Знак"/>
    <w:basedOn w:val="a0"/>
    <w:link w:val="2"/>
    <w:rsid w:val="00FD1ED7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a5">
    <w:name w:val="header"/>
    <w:basedOn w:val="a"/>
    <w:link w:val="a6"/>
    <w:rsid w:val="00FD1ED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FD1ED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D1ED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FD1ED7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FD1ED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D1ED7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FD1ED7"/>
  </w:style>
  <w:style w:type="paragraph" w:styleId="aa">
    <w:name w:val="footer"/>
    <w:basedOn w:val="a"/>
    <w:link w:val="ab"/>
    <w:rsid w:val="00FD1ED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FD1ED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List Paragraph"/>
    <w:basedOn w:val="a"/>
    <w:uiPriority w:val="34"/>
    <w:qFormat/>
    <w:rsid w:val="00FD1ED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KOSTO</dc:creator>
  <cp:keywords/>
  <dc:description/>
  <cp:lastModifiedBy>Grigoryan</cp:lastModifiedBy>
  <cp:revision>6</cp:revision>
  <dcterms:created xsi:type="dcterms:W3CDTF">2018-12-26T15:23:00Z</dcterms:created>
  <dcterms:modified xsi:type="dcterms:W3CDTF">2019-12-30T11:15:00Z</dcterms:modified>
</cp:coreProperties>
</file>